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06" w:rsidRPr="00C14B62" w:rsidRDefault="00563D68" w:rsidP="00091C06">
      <w:pPr>
        <w:autoSpaceDE w:val="0"/>
        <w:autoSpaceDN w:val="0"/>
        <w:adjustRightInd w:val="0"/>
        <w:rPr>
          <w:rFonts w:eastAsia="Times New Roman" w:cs="Times New Roman"/>
          <w:color w:val="000000"/>
          <w:szCs w:val="24"/>
          <w:u w:val="single"/>
        </w:rPr>
      </w:pPr>
      <w:r>
        <w:rPr>
          <w:rFonts w:eastAsia="Times New Roman" w:cs="Times New Roman"/>
          <w:color w:val="000000"/>
          <w:szCs w:val="24"/>
        </w:rPr>
        <w:t>RESOLUTION: 009-2016</w:t>
      </w:r>
    </w:p>
    <w:p w:rsidR="00091C06" w:rsidRDefault="00091C06" w:rsidP="00091C06">
      <w:pPr>
        <w:autoSpaceDE w:val="0"/>
        <w:autoSpaceDN w:val="0"/>
        <w:adjustRightInd w:val="0"/>
        <w:rPr>
          <w:rFonts w:eastAsia="Times New Roman" w:cs="Times New Roman"/>
          <w:color w:val="000000"/>
          <w:szCs w:val="24"/>
          <w:u w:val="single"/>
        </w:rPr>
      </w:pPr>
      <w:r w:rsidRPr="00C14B62">
        <w:rPr>
          <w:rFonts w:eastAsia="Times New Roman" w:cs="Times New Roman"/>
          <w:color w:val="000000"/>
          <w:szCs w:val="24"/>
        </w:rPr>
        <w:t>ADOPTED:</w:t>
      </w:r>
      <w:r w:rsidRPr="00C14B62">
        <w:rPr>
          <w:rFonts w:eastAsia="Times New Roman" w:cs="Times New Roman"/>
          <w:color w:val="000000"/>
          <w:szCs w:val="24"/>
        </w:rPr>
        <w:tab/>
      </w:r>
      <w:r w:rsidRPr="00C14B62">
        <w:rPr>
          <w:rFonts w:eastAsia="Times New Roman" w:cs="Times New Roman"/>
          <w:color w:val="000000"/>
          <w:szCs w:val="24"/>
          <w:u w:val="single"/>
        </w:rPr>
        <w:tab/>
      </w:r>
      <w:r w:rsidRPr="00C14B62">
        <w:rPr>
          <w:rFonts w:eastAsia="Times New Roman" w:cs="Times New Roman"/>
          <w:color w:val="000000"/>
          <w:szCs w:val="24"/>
          <w:u w:val="single"/>
        </w:rPr>
        <w:tab/>
      </w:r>
      <w:r w:rsidRPr="00C14B62">
        <w:rPr>
          <w:rFonts w:eastAsia="Times New Roman" w:cs="Times New Roman"/>
          <w:color w:val="000000"/>
          <w:szCs w:val="24"/>
          <w:u w:val="single"/>
        </w:rPr>
        <w:tab/>
      </w:r>
    </w:p>
    <w:p w:rsidR="00091C06" w:rsidRPr="00C14B62" w:rsidRDefault="00091C06" w:rsidP="00091C06">
      <w:pPr>
        <w:autoSpaceDE w:val="0"/>
        <w:autoSpaceDN w:val="0"/>
        <w:adjustRightInd w:val="0"/>
        <w:rPr>
          <w:rFonts w:eastAsia="Times New Roman" w:cs="Times New Roman"/>
          <w:color w:val="000000"/>
          <w:szCs w:val="24"/>
          <w:u w:val="single"/>
        </w:rPr>
      </w:pPr>
    </w:p>
    <w:p w:rsidR="00091C06" w:rsidRDefault="00091C06" w:rsidP="00091C06">
      <w:pPr>
        <w:jc w:val="both"/>
      </w:pPr>
      <w:r w:rsidRPr="00781676">
        <w:t xml:space="preserve">A RESOLUTION </w:t>
      </w:r>
      <w:r>
        <w:t xml:space="preserve">DECLARING </w:t>
      </w:r>
      <w:r w:rsidRPr="00091C06">
        <w:rPr>
          <w:caps/>
        </w:rPr>
        <w:t xml:space="preserve">municipal personal property (salt spreader) is not needed for </w:t>
      </w:r>
      <w:r w:rsidR="00DC7FDC">
        <w:rPr>
          <w:caps/>
        </w:rPr>
        <w:t>MUNICIPAL PURPOSES/</w:t>
      </w:r>
      <w:r w:rsidRPr="00091C06">
        <w:rPr>
          <w:caps/>
        </w:rPr>
        <w:t>public use, or is obsolete or unfit for the use for which it was acquired, and that the property has little or no value</w:t>
      </w:r>
      <w:r>
        <w:t xml:space="preserve"> AND DECLARING AN EMERGENCY</w:t>
      </w:r>
    </w:p>
    <w:p w:rsidR="00091C06" w:rsidRPr="00563D68" w:rsidRDefault="00091C06" w:rsidP="00091C06">
      <w:pPr>
        <w:jc w:val="both"/>
        <w:rPr>
          <w:sz w:val="16"/>
          <w:szCs w:val="16"/>
        </w:rPr>
      </w:pPr>
    </w:p>
    <w:p w:rsidR="00091C06" w:rsidRDefault="00091C06" w:rsidP="00091C06">
      <w:pPr>
        <w:jc w:val="both"/>
      </w:pPr>
      <w:r>
        <w:t>WHEREAS, disposal of municipal personal property unneeded, obsolete, or unfit for municipal purposes is governed by R.C. 721.15; and</w:t>
      </w:r>
    </w:p>
    <w:p w:rsidR="00091C06" w:rsidRPr="00563D68" w:rsidRDefault="00091C06" w:rsidP="00091C06">
      <w:pPr>
        <w:jc w:val="both"/>
        <w:rPr>
          <w:sz w:val="16"/>
          <w:szCs w:val="16"/>
        </w:rPr>
      </w:pPr>
    </w:p>
    <w:p w:rsidR="00091C06" w:rsidRDefault="00091C06" w:rsidP="00091C06">
      <w:pPr>
        <w:jc w:val="both"/>
      </w:pPr>
      <w:r>
        <w:t xml:space="preserve">WHEREAS, R.C. 721.15(A) allows the legislative authority of a municipal corporation to sell personal property </w:t>
      </w:r>
      <w:r w:rsidRPr="00091C06">
        <w:t>not needed for municipal purposes, the estimated value of which is less than one thousand dollars, by the board or officer having supervision or management of that property</w:t>
      </w:r>
      <w:r>
        <w:t>, and</w:t>
      </w:r>
    </w:p>
    <w:p w:rsidR="00091C06" w:rsidRPr="00563D68" w:rsidRDefault="00091C06" w:rsidP="00091C06">
      <w:pPr>
        <w:jc w:val="both"/>
        <w:rPr>
          <w:sz w:val="16"/>
          <w:szCs w:val="16"/>
        </w:rPr>
      </w:pPr>
    </w:p>
    <w:p w:rsidR="00091C06" w:rsidRDefault="00091C06" w:rsidP="00091C06">
      <w:pPr>
        <w:jc w:val="both"/>
      </w:pPr>
      <w:r>
        <w:t>WHEREAS, R.C. 721.15(C) allows the legislative authority of a</w:t>
      </w:r>
      <w:r w:rsidRPr="00091C06">
        <w:t xml:space="preserve"> municipal corporation </w:t>
      </w:r>
      <w:r>
        <w:t>to determine when</w:t>
      </w:r>
      <w:r w:rsidRPr="00091C06">
        <w:t xml:space="preserve"> municipal personal property is not needed for public use, or is obsolete or unfit for the use for which it was acquired, and t</w:t>
      </w:r>
      <w:r w:rsidR="00B26423">
        <w:t>hat the property has no value,</w:t>
      </w:r>
      <w:r>
        <w:t xml:space="preserve"> and then </w:t>
      </w:r>
      <w:r w:rsidRPr="00091C06">
        <w:t>discard or salvage that property</w:t>
      </w:r>
      <w:r>
        <w:t>; and</w:t>
      </w:r>
    </w:p>
    <w:p w:rsidR="00091C06" w:rsidRPr="00563D68" w:rsidRDefault="00091C06" w:rsidP="00091C06">
      <w:pPr>
        <w:jc w:val="both"/>
        <w:rPr>
          <w:sz w:val="16"/>
          <w:szCs w:val="16"/>
        </w:rPr>
      </w:pPr>
    </w:p>
    <w:p w:rsidR="00091C06" w:rsidRPr="00781676" w:rsidRDefault="00091C06" w:rsidP="00091C06">
      <w:pPr>
        <w:jc w:val="both"/>
        <w:rPr>
          <w:rFonts w:eastAsia="Times New Roman" w:cs="Times New Roman"/>
          <w:szCs w:val="24"/>
        </w:rPr>
      </w:pPr>
      <w:r w:rsidRPr="00781676">
        <w:rPr>
          <w:rFonts w:eastAsia="Times New Roman" w:cs="Times New Roman"/>
          <w:szCs w:val="24"/>
        </w:rPr>
        <w:t xml:space="preserve">NOW, </w:t>
      </w:r>
      <w:r w:rsidRPr="00781676">
        <w:rPr>
          <w:rFonts w:eastAsia="Times New Roman" w:cs="Times New Roman"/>
          <w:b/>
          <w:szCs w:val="24"/>
        </w:rPr>
        <w:t>THEREFORE BE IT RESOLVED,</w:t>
      </w:r>
      <w:r w:rsidRPr="00781676">
        <w:rPr>
          <w:rFonts w:eastAsia="Times New Roman" w:cs="Times New Roman"/>
          <w:szCs w:val="24"/>
        </w:rPr>
        <w:t xml:space="preserve"> by the Council of the Village of G</w:t>
      </w:r>
      <w:r>
        <w:rPr>
          <w:rFonts w:eastAsia="Times New Roman" w:cs="Times New Roman"/>
          <w:szCs w:val="24"/>
        </w:rPr>
        <w:t>lenford</w:t>
      </w:r>
      <w:r w:rsidRPr="00781676">
        <w:rPr>
          <w:rFonts w:eastAsia="Times New Roman" w:cs="Times New Roman"/>
          <w:szCs w:val="24"/>
        </w:rPr>
        <w:t xml:space="preserve">, </w:t>
      </w:r>
      <w:r>
        <w:rPr>
          <w:rFonts w:eastAsia="Times New Roman" w:cs="Times New Roman"/>
          <w:szCs w:val="24"/>
        </w:rPr>
        <w:t>County of Perry</w:t>
      </w:r>
      <w:r w:rsidRPr="00781676">
        <w:rPr>
          <w:rFonts w:eastAsia="Times New Roman" w:cs="Times New Roman"/>
          <w:szCs w:val="24"/>
        </w:rPr>
        <w:t xml:space="preserve"> County, </w:t>
      </w:r>
      <w:r>
        <w:rPr>
          <w:rFonts w:eastAsia="Times New Roman" w:cs="Times New Roman"/>
          <w:szCs w:val="24"/>
        </w:rPr>
        <w:t xml:space="preserve">State of </w:t>
      </w:r>
      <w:r w:rsidRPr="00781676">
        <w:rPr>
          <w:rFonts w:eastAsia="Times New Roman" w:cs="Times New Roman"/>
          <w:szCs w:val="24"/>
        </w:rPr>
        <w:t>Ohio that:</w:t>
      </w:r>
    </w:p>
    <w:p w:rsidR="00091C06" w:rsidRDefault="00091C06" w:rsidP="00091C06">
      <w:pPr>
        <w:jc w:val="both"/>
      </w:pPr>
    </w:p>
    <w:p w:rsidR="00091C06" w:rsidRPr="00DA34F2" w:rsidRDefault="00091C06" w:rsidP="00091C06">
      <w:pPr>
        <w:ind w:left="1440" w:hanging="1440"/>
        <w:jc w:val="both"/>
        <w:rPr>
          <w:rFonts w:eastAsia="Times New Roman" w:cs="Times New Roman"/>
          <w:szCs w:val="24"/>
        </w:rPr>
      </w:pPr>
      <w:r>
        <w:t>SECTION 1:</w:t>
      </w:r>
      <w:r>
        <w:tab/>
      </w:r>
      <w:r w:rsidRPr="00DA34F2">
        <w:rPr>
          <w:rFonts w:eastAsia="Times New Roman" w:cs="Times New Roman"/>
          <w:szCs w:val="24"/>
        </w:rPr>
        <w:t xml:space="preserve">Council for the Village of </w:t>
      </w:r>
      <w:r>
        <w:rPr>
          <w:rFonts w:eastAsia="Times New Roman" w:cs="Times New Roman"/>
          <w:szCs w:val="24"/>
        </w:rPr>
        <w:t>Glenford</w:t>
      </w:r>
      <w:r w:rsidRPr="00DA34F2">
        <w:rPr>
          <w:rFonts w:eastAsia="Times New Roman" w:cs="Times New Roman"/>
          <w:szCs w:val="24"/>
        </w:rPr>
        <w:t xml:space="preserve"> </w:t>
      </w:r>
      <w:r>
        <w:rPr>
          <w:rFonts w:eastAsia="Times New Roman" w:cs="Times New Roman"/>
          <w:szCs w:val="24"/>
        </w:rPr>
        <w:t xml:space="preserve">hereby </w:t>
      </w:r>
      <w:r w:rsidRPr="00DA34F2">
        <w:rPr>
          <w:rFonts w:eastAsia="Times New Roman" w:cs="Times New Roman"/>
          <w:szCs w:val="24"/>
        </w:rPr>
        <w:t xml:space="preserve">finds the following </w:t>
      </w:r>
      <w:r>
        <w:rPr>
          <w:rFonts w:eastAsia="Times New Roman" w:cs="Times New Roman"/>
          <w:szCs w:val="24"/>
        </w:rPr>
        <w:t>equipment</w:t>
      </w:r>
      <w:r w:rsidR="002D5FBA">
        <w:rPr>
          <w:rFonts w:eastAsia="Times New Roman" w:cs="Times New Roman"/>
          <w:szCs w:val="24"/>
        </w:rPr>
        <w:t xml:space="preserve"> </w:t>
      </w:r>
      <w:r w:rsidR="002D5FBA" w:rsidRPr="002D5FBA">
        <w:rPr>
          <w:rFonts w:eastAsia="Times New Roman" w:cs="Times New Roman"/>
          <w:szCs w:val="24"/>
        </w:rPr>
        <w:t>is not needed for</w:t>
      </w:r>
      <w:r w:rsidR="002D5FBA">
        <w:rPr>
          <w:rFonts w:eastAsia="Times New Roman" w:cs="Times New Roman"/>
          <w:szCs w:val="24"/>
        </w:rPr>
        <w:t xml:space="preserve"> municipal purposes/public use</w:t>
      </w:r>
      <w:r w:rsidR="002D5FBA" w:rsidRPr="002D5FBA">
        <w:rPr>
          <w:rFonts w:eastAsia="Times New Roman" w:cs="Times New Roman"/>
          <w:szCs w:val="24"/>
        </w:rPr>
        <w:t xml:space="preserve"> or is obsolete or unfit for the use for which it was acquired, and that the property has no </w:t>
      </w:r>
      <w:r w:rsidR="002D5FBA">
        <w:rPr>
          <w:rFonts w:eastAsia="Times New Roman" w:cs="Times New Roman"/>
          <w:szCs w:val="24"/>
        </w:rPr>
        <w:t xml:space="preserve">little or no </w:t>
      </w:r>
      <w:r w:rsidR="002D5FBA" w:rsidRPr="002D5FBA">
        <w:rPr>
          <w:rFonts w:eastAsia="Times New Roman" w:cs="Times New Roman"/>
          <w:szCs w:val="24"/>
        </w:rPr>
        <w:t>value</w:t>
      </w:r>
      <w:r w:rsidR="002D5FBA">
        <w:rPr>
          <w:rFonts w:eastAsia="Times New Roman" w:cs="Times New Roman"/>
          <w:szCs w:val="24"/>
        </w:rPr>
        <w:t xml:space="preserve"> (maybe $100.00)</w:t>
      </w:r>
      <w:r w:rsidRPr="00DA34F2">
        <w:rPr>
          <w:rFonts w:eastAsia="Times New Roman" w:cs="Times New Roman"/>
          <w:szCs w:val="24"/>
        </w:rPr>
        <w:t>:</w:t>
      </w:r>
    </w:p>
    <w:p w:rsidR="00091C06" w:rsidRPr="00563D68" w:rsidRDefault="00091C06" w:rsidP="00091C06">
      <w:pPr>
        <w:ind w:left="1440" w:hanging="1440"/>
        <w:jc w:val="both"/>
        <w:rPr>
          <w:rFonts w:eastAsia="Times New Roman" w:cs="Times New Roman"/>
          <w:sz w:val="12"/>
          <w:szCs w:val="12"/>
        </w:rPr>
      </w:pPr>
      <w:r w:rsidRPr="00DA34F2">
        <w:rPr>
          <w:rFonts w:eastAsia="Times New Roman" w:cs="Times New Roman"/>
          <w:szCs w:val="24"/>
        </w:rPr>
        <w:tab/>
      </w:r>
    </w:p>
    <w:p w:rsidR="00091C06" w:rsidRDefault="002D5FBA" w:rsidP="002D5FBA">
      <w:pPr>
        <w:pStyle w:val="ListParagraph"/>
        <w:numPr>
          <w:ilvl w:val="0"/>
          <w:numId w:val="1"/>
        </w:numPr>
        <w:ind w:left="2160"/>
        <w:jc w:val="both"/>
        <w:rPr>
          <w:rFonts w:eastAsia="Times New Roman" w:cs="Times New Roman"/>
          <w:szCs w:val="24"/>
        </w:rPr>
      </w:pPr>
      <w:r>
        <w:rPr>
          <w:rFonts w:eastAsia="Times New Roman" w:cs="Times New Roman"/>
          <w:szCs w:val="24"/>
        </w:rPr>
        <w:t>Salt Spreader</w:t>
      </w:r>
    </w:p>
    <w:p w:rsidR="00091C06" w:rsidRPr="00563D68" w:rsidRDefault="00091C06" w:rsidP="00091C06">
      <w:pPr>
        <w:pStyle w:val="ListParagraph"/>
        <w:ind w:left="1800"/>
        <w:jc w:val="both"/>
        <w:rPr>
          <w:rFonts w:eastAsia="Times New Roman" w:cs="Times New Roman"/>
          <w:sz w:val="16"/>
          <w:szCs w:val="16"/>
        </w:rPr>
      </w:pPr>
    </w:p>
    <w:p w:rsidR="00091C06" w:rsidRDefault="00091C06" w:rsidP="00091C06">
      <w:pPr>
        <w:ind w:left="1440" w:hanging="1440"/>
        <w:jc w:val="both"/>
        <w:rPr>
          <w:rFonts w:eastAsia="Times New Roman" w:cs="Times New Roman"/>
          <w:szCs w:val="24"/>
        </w:rPr>
      </w:pPr>
      <w:r w:rsidRPr="00DA34F2">
        <w:rPr>
          <w:rFonts w:eastAsia="Times New Roman" w:cs="Times New Roman"/>
          <w:color w:val="000000"/>
          <w:szCs w:val="24"/>
        </w:rPr>
        <w:t>SECTION 2:</w:t>
      </w:r>
      <w:r w:rsidRPr="00DA34F2">
        <w:rPr>
          <w:rFonts w:eastAsia="Times New Roman" w:cs="Times New Roman"/>
          <w:color w:val="000000"/>
          <w:szCs w:val="24"/>
        </w:rPr>
        <w:tab/>
      </w:r>
      <w:r w:rsidRPr="00DA34F2">
        <w:rPr>
          <w:rFonts w:eastAsia="Times New Roman" w:cs="Times New Roman"/>
          <w:szCs w:val="24"/>
        </w:rPr>
        <w:t>Pursuant to R.C. 721.15</w:t>
      </w:r>
      <w:r w:rsidR="002D5FBA">
        <w:rPr>
          <w:rFonts w:eastAsia="Times New Roman" w:cs="Times New Roman"/>
          <w:szCs w:val="24"/>
        </w:rPr>
        <w:t>(A</w:t>
      </w:r>
      <w:r>
        <w:rPr>
          <w:rFonts w:eastAsia="Times New Roman" w:cs="Times New Roman"/>
          <w:szCs w:val="24"/>
        </w:rPr>
        <w:t>)</w:t>
      </w:r>
      <w:r w:rsidR="002D5FBA">
        <w:rPr>
          <w:rFonts w:eastAsia="Times New Roman" w:cs="Times New Roman"/>
          <w:szCs w:val="24"/>
        </w:rPr>
        <w:t xml:space="preserve"> or (C)</w:t>
      </w:r>
      <w:r w:rsidRPr="00DA34F2">
        <w:rPr>
          <w:rFonts w:eastAsia="Times New Roman" w:cs="Times New Roman"/>
          <w:szCs w:val="24"/>
        </w:rPr>
        <w:t>, the</w:t>
      </w:r>
      <w:r>
        <w:rPr>
          <w:rFonts w:eastAsia="Times New Roman" w:cs="Times New Roman"/>
          <w:szCs w:val="24"/>
        </w:rPr>
        <w:t xml:space="preserve"> </w:t>
      </w:r>
      <w:r w:rsidR="00DC7FDC">
        <w:rPr>
          <w:rFonts w:eastAsia="Times New Roman" w:cs="Times New Roman"/>
          <w:szCs w:val="24"/>
        </w:rPr>
        <w:t xml:space="preserve">Village Administrator </w:t>
      </w:r>
      <w:r>
        <w:rPr>
          <w:rFonts w:eastAsia="Times New Roman" w:cs="Times New Roman"/>
          <w:szCs w:val="24"/>
        </w:rPr>
        <w:t xml:space="preserve">or his designee </w:t>
      </w:r>
      <w:r w:rsidR="002D5FBA">
        <w:rPr>
          <w:rFonts w:eastAsia="Times New Roman" w:cs="Times New Roman"/>
          <w:szCs w:val="24"/>
        </w:rPr>
        <w:t xml:space="preserve">is hereby authorized to sell, discard, or salvage the municipal personal property identified in Section 1. </w:t>
      </w:r>
    </w:p>
    <w:p w:rsidR="00091C06" w:rsidRPr="00563D68" w:rsidRDefault="00091C06" w:rsidP="00091C06">
      <w:pPr>
        <w:ind w:left="1440" w:hanging="1440"/>
        <w:jc w:val="both"/>
        <w:rPr>
          <w:sz w:val="16"/>
          <w:szCs w:val="16"/>
        </w:rPr>
      </w:pPr>
    </w:p>
    <w:p w:rsidR="00091C06" w:rsidRPr="00BB6963" w:rsidRDefault="00091C06" w:rsidP="00091C06">
      <w:pPr>
        <w:autoSpaceDE w:val="0"/>
        <w:autoSpaceDN w:val="0"/>
        <w:adjustRightInd w:val="0"/>
        <w:ind w:left="1440" w:hanging="1440"/>
        <w:jc w:val="both"/>
        <w:rPr>
          <w:rFonts w:eastAsia="Times New Roman" w:cs="Times New Roman"/>
          <w:color w:val="000000"/>
          <w:szCs w:val="24"/>
        </w:rPr>
      </w:pPr>
      <w:r>
        <w:rPr>
          <w:rFonts w:eastAsia="Times New Roman" w:cs="Times New Roman"/>
          <w:color w:val="000000"/>
          <w:szCs w:val="24"/>
        </w:rPr>
        <w:t>SECTION 3</w:t>
      </w:r>
      <w:r w:rsidRPr="00BB6963">
        <w:rPr>
          <w:rFonts w:eastAsia="Times New Roman" w:cs="Times New Roman"/>
          <w:color w:val="000000"/>
          <w:szCs w:val="24"/>
        </w:rPr>
        <w:t>:</w:t>
      </w:r>
      <w:r w:rsidRPr="00BB6963">
        <w:rPr>
          <w:rFonts w:eastAsia="Times New Roman" w:cs="Times New Roman"/>
          <w:color w:val="000000"/>
          <w:szCs w:val="24"/>
        </w:rPr>
        <w:tab/>
        <w:t>All prior legislation, or any parts thereof, which is/are inconsistent with this Resolution is/are hereby repealed as to the inconsistent parts thereof.</w:t>
      </w:r>
    </w:p>
    <w:p w:rsidR="00563D68" w:rsidRDefault="00563D68" w:rsidP="00091C06">
      <w:pPr>
        <w:autoSpaceDE w:val="0"/>
        <w:autoSpaceDN w:val="0"/>
        <w:adjustRightInd w:val="0"/>
        <w:jc w:val="both"/>
        <w:rPr>
          <w:rFonts w:eastAsia="Times New Roman" w:cs="Times New Roman"/>
          <w:color w:val="000000"/>
          <w:sz w:val="16"/>
          <w:szCs w:val="16"/>
        </w:rPr>
      </w:pPr>
    </w:p>
    <w:p w:rsidR="00091C06" w:rsidRPr="00BB6963" w:rsidRDefault="00091C06" w:rsidP="00091C06">
      <w:pPr>
        <w:ind w:left="1440" w:hanging="1440"/>
        <w:jc w:val="both"/>
        <w:rPr>
          <w:rFonts w:eastAsia="Times New Roman" w:cs="Times New Roman"/>
          <w:szCs w:val="24"/>
        </w:rPr>
      </w:pPr>
      <w:r>
        <w:rPr>
          <w:rFonts w:eastAsia="Times New Roman" w:cs="Times New Roman"/>
          <w:color w:val="000000"/>
          <w:szCs w:val="24"/>
        </w:rPr>
        <w:t>SECTION 4</w:t>
      </w:r>
      <w:r w:rsidRPr="00BB6963">
        <w:rPr>
          <w:rFonts w:eastAsia="Times New Roman" w:cs="Times New Roman"/>
          <w:color w:val="000000"/>
          <w:szCs w:val="24"/>
        </w:rPr>
        <w:t>:</w:t>
      </w:r>
      <w:r w:rsidRPr="00BB6963">
        <w:rPr>
          <w:rFonts w:eastAsia="Times New Roman" w:cs="Times New Roman"/>
          <w:color w:val="000000"/>
          <w:szCs w:val="24"/>
        </w:rPr>
        <w:tab/>
        <w:t>It is hereby found and determined that all formal actions of this Council concerning and relating to the passage of this Resolution were adopted in an open meeting of Council and that all deliberations of the Council and any of the decision making bodies of the Village of G</w:t>
      </w:r>
      <w:r>
        <w:rPr>
          <w:rFonts w:eastAsia="Times New Roman" w:cs="Times New Roman"/>
          <w:color w:val="000000"/>
          <w:szCs w:val="24"/>
        </w:rPr>
        <w:t>lenford</w:t>
      </w:r>
      <w:r w:rsidRPr="00BB6963">
        <w:rPr>
          <w:rFonts w:eastAsia="Times New Roman" w:cs="Times New Roman"/>
          <w:color w:val="000000"/>
          <w:szCs w:val="24"/>
        </w:rPr>
        <w:t xml:space="preserve"> which resulted in such formal actions were in meetings open to the public in compliance with all legal requirements of the State of Ohio.</w:t>
      </w:r>
    </w:p>
    <w:p w:rsidR="00091C06" w:rsidRPr="00563D68" w:rsidRDefault="00091C06" w:rsidP="00091C06">
      <w:pPr>
        <w:jc w:val="both"/>
        <w:rPr>
          <w:rFonts w:eastAsia="Times New Roman" w:cs="Times New Roman"/>
          <w:sz w:val="16"/>
          <w:szCs w:val="16"/>
        </w:rPr>
      </w:pPr>
    </w:p>
    <w:p w:rsidR="00091C06" w:rsidRPr="00BB6963" w:rsidRDefault="00091C06" w:rsidP="00091C06">
      <w:pPr>
        <w:ind w:left="1440" w:hanging="1440"/>
        <w:jc w:val="both"/>
        <w:rPr>
          <w:rFonts w:eastAsia="Times New Roman" w:cs="Times New Roman"/>
          <w:szCs w:val="24"/>
        </w:rPr>
      </w:pPr>
      <w:r>
        <w:rPr>
          <w:rFonts w:eastAsia="Times New Roman" w:cs="Times New Roman"/>
          <w:szCs w:val="24"/>
        </w:rPr>
        <w:t>SECTION 5</w:t>
      </w:r>
      <w:r w:rsidRPr="00BB6963">
        <w:rPr>
          <w:rFonts w:eastAsia="Times New Roman" w:cs="Times New Roman"/>
          <w:szCs w:val="24"/>
        </w:rPr>
        <w:t>:</w:t>
      </w:r>
      <w:r w:rsidRPr="00BB6963">
        <w:rPr>
          <w:rFonts w:eastAsia="Times New Roman" w:cs="Times New Roman"/>
          <w:szCs w:val="24"/>
        </w:rPr>
        <w:tab/>
      </w:r>
      <w:r w:rsidRPr="00BB6963">
        <w:rPr>
          <w:rFonts w:eastAsia="Times New Roman" w:cs="Times New Roman"/>
          <w:color w:val="000000"/>
          <w:szCs w:val="20"/>
        </w:rPr>
        <w:t xml:space="preserve">Council declares this to be an emergency measure immediately necessary for the preservation of the public peace, health, and safety of this municipality and the further reason that the Village </w:t>
      </w:r>
      <w:r w:rsidR="002E606F">
        <w:rPr>
          <w:rFonts w:eastAsia="Times New Roman" w:cs="Times New Roman"/>
          <w:color w:val="000000"/>
          <w:szCs w:val="20"/>
        </w:rPr>
        <w:t xml:space="preserve">wants to sell, discard, or salvage this municipal personal property </w:t>
      </w:r>
      <w:r>
        <w:rPr>
          <w:rFonts w:eastAsia="Times New Roman" w:cs="Times New Roman"/>
          <w:color w:val="000000"/>
          <w:szCs w:val="20"/>
        </w:rPr>
        <w:t>as soon as possible</w:t>
      </w:r>
      <w:r w:rsidRPr="00BB6963">
        <w:rPr>
          <w:rFonts w:eastAsia="Times New Roman" w:cs="Times New Roman"/>
          <w:color w:val="000000"/>
          <w:szCs w:val="20"/>
        </w:rPr>
        <w:t>.  Wherefore, provided this Resolution receives the required affirmative votes of Council, this Resolution shall take effect and be in force immediately upon passage by Council</w:t>
      </w:r>
    </w:p>
    <w:p w:rsidR="00091C06" w:rsidRPr="00BB6963" w:rsidRDefault="00091C06" w:rsidP="00091C06">
      <w:pPr>
        <w:jc w:val="both"/>
        <w:rPr>
          <w:rFonts w:eastAsia="Times New Roman" w:cs="Times New Roman"/>
          <w:szCs w:val="24"/>
        </w:rPr>
      </w:pPr>
    </w:p>
    <w:p w:rsidR="00091C06" w:rsidRPr="00C36966" w:rsidRDefault="00091C06" w:rsidP="00091C06">
      <w:pPr>
        <w:rPr>
          <w:rFonts w:eastAsia="Times New Roman" w:cs="Times New Roman"/>
          <w:szCs w:val="24"/>
        </w:rPr>
      </w:pPr>
      <w:r w:rsidRPr="00C36966">
        <w:rPr>
          <w:rFonts w:eastAsia="Times New Roman" w:cs="Times New Roman"/>
          <w:szCs w:val="24"/>
        </w:rPr>
        <w:t>Passed in Council thi</w:t>
      </w:r>
      <w:r w:rsidR="002E606F">
        <w:rPr>
          <w:rFonts w:eastAsia="Times New Roman" w:cs="Times New Roman"/>
          <w:szCs w:val="24"/>
        </w:rPr>
        <w:t>s _______ da</w:t>
      </w:r>
      <w:bookmarkStart w:id="0" w:name="_GoBack"/>
      <w:bookmarkEnd w:id="0"/>
      <w:r w:rsidR="002E606F">
        <w:rPr>
          <w:rFonts w:eastAsia="Times New Roman" w:cs="Times New Roman"/>
          <w:szCs w:val="24"/>
        </w:rPr>
        <w:t>y of __________ 2016</w:t>
      </w:r>
      <w:r w:rsidRPr="00C36966">
        <w:rPr>
          <w:rFonts w:eastAsia="Times New Roman" w:cs="Times New Roman"/>
          <w:szCs w:val="24"/>
        </w:rPr>
        <w:t>.</w:t>
      </w:r>
    </w:p>
    <w:p w:rsidR="00091C06" w:rsidRPr="00563D68" w:rsidRDefault="00091C06" w:rsidP="00091C06">
      <w:pPr>
        <w:rPr>
          <w:rFonts w:eastAsia="Times New Roman" w:cs="Times New Roman"/>
          <w:sz w:val="16"/>
          <w:szCs w:val="16"/>
        </w:rPr>
      </w:pPr>
    </w:p>
    <w:p w:rsidR="00091C06" w:rsidRPr="00C36966" w:rsidRDefault="00091C06" w:rsidP="00091C06">
      <w:pPr>
        <w:ind w:left="4320" w:firstLine="720"/>
        <w:rPr>
          <w:rFonts w:eastAsia="Times New Roman" w:cs="Times New Roman"/>
          <w:szCs w:val="24"/>
        </w:rPr>
      </w:pPr>
      <w:r w:rsidRPr="00C36966">
        <w:rPr>
          <w:rFonts w:eastAsia="Times New Roman" w:cs="Times New Roman"/>
          <w:szCs w:val="24"/>
        </w:rPr>
        <w:t>____________________________</w:t>
      </w:r>
    </w:p>
    <w:p w:rsidR="00091C06" w:rsidRPr="00C36966" w:rsidRDefault="00091C06" w:rsidP="00091C06">
      <w:pPr>
        <w:ind w:left="4320" w:firstLine="720"/>
        <w:outlineLvl w:val="0"/>
        <w:rPr>
          <w:rFonts w:eastAsia="Times New Roman" w:cs="Times New Roman"/>
          <w:szCs w:val="24"/>
        </w:rPr>
      </w:pPr>
      <w:r w:rsidRPr="00C36966">
        <w:rPr>
          <w:rFonts w:eastAsia="Times New Roman" w:cs="Times New Roman"/>
          <w:szCs w:val="24"/>
        </w:rPr>
        <w:t>Leonard Sheppard, Mayor</w:t>
      </w:r>
    </w:p>
    <w:p w:rsidR="00091C06" w:rsidRPr="00C36966" w:rsidRDefault="00091C06" w:rsidP="00091C06">
      <w:pPr>
        <w:outlineLvl w:val="0"/>
        <w:rPr>
          <w:rFonts w:eastAsia="Times New Roman" w:cs="Times New Roman"/>
          <w:szCs w:val="24"/>
        </w:rPr>
      </w:pPr>
      <w:r w:rsidRPr="00C36966">
        <w:rPr>
          <w:rFonts w:eastAsia="Times New Roman" w:cs="Times New Roman"/>
          <w:szCs w:val="24"/>
        </w:rPr>
        <w:t>ATTEST:</w:t>
      </w:r>
    </w:p>
    <w:p w:rsidR="00091C06" w:rsidRPr="00563D68" w:rsidRDefault="00091C06" w:rsidP="00091C06">
      <w:pPr>
        <w:rPr>
          <w:rFonts w:eastAsia="Times New Roman" w:cs="Times New Roman"/>
          <w:sz w:val="12"/>
          <w:szCs w:val="12"/>
        </w:rPr>
      </w:pPr>
    </w:p>
    <w:p w:rsidR="00091C06" w:rsidRPr="00C36966" w:rsidRDefault="00091C06" w:rsidP="00091C06">
      <w:pPr>
        <w:rPr>
          <w:rFonts w:eastAsia="Times New Roman" w:cs="Times New Roman"/>
          <w:szCs w:val="24"/>
          <w:u w:val="single"/>
        </w:rPr>
      </w:pP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p>
    <w:p w:rsidR="00091C06" w:rsidRPr="00C36966" w:rsidRDefault="00091C06" w:rsidP="00091C06">
      <w:pPr>
        <w:outlineLvl w:val="0"/>
        <w:rPr>
          <w:rFonts w:eastAsia="Times New Roman" w:cs="Times New Roman"/>
          <w:szCs w:val="24"/>
        </w:rPr>
      </w:pPr>
      <w:r w:rsidRPr="00C36966">
        <w:rPr>
          <w:rFonts w:eastAsia="Times New Roman" w:cs="Times New Roman"/>
          <w:szCs w:val="24"/>
        </w:rPr>
        <w:t>Linda Nicodemus, Fiscal Officer</w:t>
      </w:r>
    </w:p>
    <w:p w:rsidR="00091C06" w:rsidRPr="00563D68" w:rsidRDefault="00091C06" w:rsidP="00091C06">
      <w:pPr>
        <w:outlineLvl w:val="0"/>
        <w:rPr>
          <w:rFonts w:eastAsia="Times New Roman" w:cs="Times New Roman"/>
          <w:sz w:val="12"/>
          <w:szCs w:val="12"/>
        </w:rPr>
      </w:pPr>
    </w:p>
    <w:p w:rsidR="00091C06" w:rsidRPr="00C36966" w:rsidRDefault="00091C06" w:rsidP="00563D68">
      <w:pPr>
        <w:rPr>
          <w:rFonts w:eastAsia="Times New Roman" w:cs="Times New Roman"/>
          <w:szCs w:val="24"/>
        </w:rPr>
      </w:pPr>
      <w:r w:rsidRPr="00C36966">
        <w:rPr>
          <w:rFonts w:eastAsia="Times New Roman" w:cs="Times New Roman"/>
          <w:szCs w:val="24"/>
        </w:rPr>
        <w:t xml:space="preserve">APPROVED: </w:t>
      </w:r>
    </w:p>
    <w:p w:rsidR="00091C06" w:rsidRPr="00C36966" w:rsidRDefault="00091C06" w:rsidP="00091C06">
      <w:pPr>
        <w:tabs>
          <w:tab w:val="left" w:pos="4320"/>
        </w:tabs>
        <w:rPr>
          <w:rFonts w:eastAsia="Times New Roman" w:cs="Times New Roman"/>
          <w:szCs w:val="24"/>
        </w:rPr>
      </w:pPr>
      <w:r w:rsidRPr="00C36966">
        <w:rPr>
          <w:rFonts w:eastAsia="Times New Roman" w:cs="Times New Roman"/>
          <w:szCs w:val="24"/>
        </w:rPr>
        <w:t xml:space="preserve">Approved as to form this </w:t>
      </w:r>
      <w:r w:rsidR="002E606F">
        <w:rPr>
          <w:rFonts w:eastAsia="Times New Roman" w:cs="Times New Roman"/>
          <w:szCs w:val="24"/>
        </w:rPr>
        <w:t>26</w:t>
      </w:r>
      <w:r w:rsidRPr="00C36966">
        <w:rPr>
          <w:rFonts w:eastAsia="Times New Roman" w:cs="Times New Roman"/>
          <w:szCs w:val="24"/>
          <w:vertAlign w:val="superscript"/>
        </w:rPr>
        <w:t>th</w:t>
      </w:r>
      <w:r w:rsidR="002E606F">
        <w:rPr>
          <w:rFonts w:eastAsia="Times New Roman" w:cs="Times New Roman"/>
          <w:szCs w:val="24"/>
        </w:rPr>
        <w:t xml:space="preserve"> day of April 2016</w:t>
      </w:r>
      <w:r w:rsidRPr="00C36966">
        <w:rPr>
          <w:rFonts w:eastAsia="Times New Roman" w:cs="Times New Roman"/>
          <w:szCs w:val="24"/>
        </w:rPr>
        <w:t>.</w:t>
      </w:r>
    </w:p>
    <w:p w:rsidR="00091C06" w:rsidRPr="00C36966" w:rsidRDefault="00091C06" w:rsidP="00091C06">
      <w:pPr>
        <w:tabs>
          <w:tab w:val="left" w:pos="4320"/>
        </w:tabs>
        <w:rPr>
          <w:rFonts w:eastAsia="Times New Roman" w:cs="Times New Roman"/>
          <w:szCs w:val="24"/>
        </w:rPr>
      </w:pPr>
      <w:r w:rsidRPr="00C36966">
        <w:rPr>
          <w:rFonts w:eastAsia="Times New Roman" w:cs="Times New Roman"/>
          <w:noProof/>
          <w:szCs w:val="24"/>
        </w:rPr>
        <w:drawing>
          <wp:inline distT="0" distB="0" distL="0" distR="0" wp14:anchorId="398BB6ED" wp14:editId="3FF56ADA">
            <wp:extent cx="2479963" cy="7966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796545"/>
                    </a:xfrm>
                    <a:prstGeom prst="rect">
                      <a:avLst/>
                    </a:prstGeom>
                    <a:noFill/>
                    <a:ln>
                      <a:noFill/>
                    </a:ln>
                  </pic:spPr>
                </pic:pic>
              </a:graphicData>
            </a:graphic>
          </wp:inline>
        </w:drawing>
      </w:r>
    </w:p>
    <w:p w:rsidR="00091C06" w:rsidRPr="00C36966" w:rsidRDefault="00091C06" w:rsidP="00091C06">
      <w:pPr>
        <w:tabs>
          <w:tab w:val="left" w:pos="4320"/>
        </w:tabs>
        <w:rPr>
          <w:rFonts w:eastAsia="Times New Roman" w:cs="Times New Roman"/>
          <w:szCs w:val="24"/>
        </w:rPr>
      </w:pPr>
      <w:r w:rsidRPr="00C36966">
        <w:rPr>
          <w:rFonts w:eastAsia="Times New Roman" w:cs="Times New Roman"/>
          <w:szCs w:val="24"/>
        </w:rPr>
        <w:t>_________________________</w:t>
      </w:r>
    </w:p>
    <w:p w:rsidR="00091C06" w:rsidRPr="00C36966" w:rsidRDefault="00091C06" w:rsidP="00091C06">
      <w:pPr>
        <w:tabs>
          <w:tab w:val="left" w:pos="4320"/>
        </w:tabs>
        <w:rPr>
          <w:rFonts w:eastAsia="Times New Roman" w:cs="Times New Roman"/>
          <w:szCs w:val="24"/>
        </w:rPr>
      </w:pPr>
      <w:r w:rsidRPr="00C36966">
        <w:rPr>
          <w:rFonts w:eastAsia="Times New Roman" w:cs="Times New Roman"/>
          <w:szCs w:val="24"/>
        </w:rPr>
        <w:t>Brian M. Zets, Esq.</w:t>
      </w:r>
    </w:p>
    <w:p w:rsidR="000F5298" w:rsidRDefault="00091C06" w:rsidP="00563D68">
      <w:pPr>
        <w:tabs>
          <w:tab w:val="left" w:pos="4320"/>
        </w:tabs>
      </w:pPr>
      <w:r w:rsidRPr="00C36966">
        <w:rPr>
          <w:rFonts w:eastAsia="Times New Roman" w:cs="Times New Roman"/>
          <w:szCs w:val="24"/>
        </w:rPr>
        <w:t>Village Solicitor</w:t>
      </w:r>
    </w:p>
    <w:sectPr w:rsidR="000F5298" w:rsidSect="00563D68">
      <w:pgSz w:w="12240" w:h="20160" w:code="5"/>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EC" w:rsidRDefault="00235DEC" w:rsidP="003D177F">
      <w:r>
        <w:separator/>
      </w:r>
    </w:p>
  </w:endnote>
  <w:endnote w:type="continuationSeparator" w:id="0">
    <w:p w:rsidR="00235DEC" w:rsidRDefault="00235DEC" w:rsidP="003D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EC" w:rsidRDefault="00235DEC" w:rsidP="003D177F">
      <w:r>
        <w:separator/>
      </w:r>
    </w:p>
  </w:footnote>
  <w:footnote w:type="continuationSeparator" w:id="0">
    <w:p w:rsidR="00235DEC" w:rsidRDefault="00235DEC" w:rsidP="003D1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18E"/>
    <w:multiLevelType w:val="hybridMultilevel"/>
    <w:tmpl w:val="45FA0E2C"/>
    <w:lvl w:ilvl="0" w:tplc="F2EA8B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06"/>
    <w:rsid w:val="00091C06"/>
    <w:rsid w:val="000F5298"/>
    <w:rsid w:val="00235DEC"/>
    <w:rsid w:val="002D5FBA"/>
    <w:rsid w:val="002E606F"/>
    <w:rsid w:val="003D177F"/>
    <w:rsid w:val="00563D68"/>
    <w:rsid w:val="009065A7"/>
    <w:rsid w:val="0092608E"/>
    <w:rsid w:val="009C37CF"/>
    <w:rsid w:val="00A318C9"/>
    <w:rsid w:val="00B26423"/>
    <w:rsid w:val="00BB6D60"/>
    <w:rsid w:val="00DC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06"/>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06"/>
    <w:pPr>
      <w:ind w:left="720"/>
      <w:contextualSpacing/>
    </w:pPr>
  </w:style>
  <w:style w:type="paragraph" w:styleId="BalloonText">
    <w:name w:val="Balloon Text"/>
    <w:basedOn w:val="Normal"/>
    <w:link w:val="BalloonTextChar"/>
    <w:uiPriority w:val="99"/>
    <w:semiHidden/>
    <w:unhideWhenUsed/>
    <w:rsid w:val="00091C06"/>
    <w:rPr>
      <w:rFonts w:ascii="Tahoma" w:hAnsi="Tahoma" w:cs="Tahoma"/>
      <w:sz w:val="16"/>
      <w:szCs w:val="16"/>
    </w:rPr>
  </w:style>
  <w:style w:type="character" w:customStyle="1" w:styleId="BalloonTextChar">
    <w:name w:val="Balloon Text Char"/>
    <w:basedOn w:val="DefaultParagraphFont"/>
    <w:link w:val="BalloonText"/>
    <w:uiPriority w:val="99"/>
    <w:semiHidden/>
    <w:rsid w:val="00091C06"/>
    <w:rPr>
      <w:rFonts w:ascii="Tahoma" w:hAnsi="Tahoma" w:cs="Tahoma"/>
      <w:sz w:val="16"/>
      <w:szCs w:val="16"/>
    </w:rPr>
  </w:style>
  <w:style w:type="paragraph" w:styleId="Header">
    <w:name w:val="header"/>
    <w:basedOn w:val="Normal"/>
    <w:link w:val="HeaderChar"/>
    <w:uiPriority w:val="99"/>
    <w:unhideWhenUsed/>
    <w:rsid w:val="003D177F"/>
    <w:pPr>
      <w:tabs>
        <w:tab w:val="center" w:pos="4680"/>
        <w:tab w:val="right" w:pos="9360"/>
      </w:tabs>
    </w:pPr>
  </w:style>
  <w:style w:type="character" w:customStyle="1" w:styleId="HeaderChar">
    <w:name w:val="Header Char"/>
    <w:basedOn w:val="DefaultParagraphFont"/>
    <w:link w:val="Header"/>
    <w:uiPriority w:val="99"/>
    <w:rsid w:val="003D177F"/>
    <w:rPr>
      <w:rFonts w:ascii="Times New Roman" w:hAnsi="Times New Roman"/>
    </w:rPr>
  </w:style>
  <w:style w:type="paragraph" w:styleId="Footer">
    <w:name w:val="footer"/>
    <w:basedOn w:val="Normal"/>
    <w:link w:val="FooterChar"/>
    <w:uiPriority w:val="99"/>
    <w:unhideWhenUsed/>
    <w:rsid w:val="003D177F"/>
    <w:pPr>
      <w:tabs>
        <w:tab w:val="center" w:pos="4680"/>
        <w:tab w:val="right" w:pos="9360"/>
      </w:tabs>
    </w:pPr>
  </w:style>
  <w:style w:type="character" w:customStyle="1" w:styleId="FooterChar">
    <w:name w:val="Footer Char"/>
    <w:basedOn w:val="DefaultParagraphFont"/>
    <w:link w:val="Footer"/>
    <w:uiPriority w:val="99"/>
    <w:rsid w:val="003D177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06"/>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06"/>
    <w:pPr>
      <w:ind w:left="720"/>
      <w:contextualSpacing/>
    </w:pPr>
  </w:style>
  <w:style w:type="paragraph" w:styleId="BalloonText">
    <w:name w:val="Balloon Text"/>
    <w:basedOn w:val="Normal"/>
    <w:link w:val="BalloonTextChar"/>
    <w:uiPriority w:val="99"/>
    <w:semiHidden/>
    <w:unhideWhenUsed/>
    <w:rsid w:val="00091C06"/>
    <w:rPr>
      <w:rFonts w:ascii="Tahoma" w:hAnsi="Tahoma" w:cs="Tahoma"/>
      <w:sz w:val="16"/>
      <w:szCs w:val="16"/>
    </w:rPr>
  </w:style>
  <w:style w:type="character" w:customStyle="1" w:styleId="BalloonTextChar">
    <w:name w:val="Balloon Text Char"/>
    <w:basedOn w:val="DefaultParagraphFont"/>
    <w:link w:val="BalloonText"/>
    <w:uiPriority w:val="99"/>
    <w:semiHidden/>
    <w:rsid w:val="00091C06"/>
    <w:rPr>
      <w:rFonts w:ascii="Tahoma" w:hAnsi="Tahoma" w:cs="Tahoma"/>
      <w:sz w:val="16"/>
      <w:szCs w:val="16"/>
    </w:rPr>
  </w:style>
  <w:style w:type="paragraph" w:styleId="Header">
    <w:name w:val="header"/>
    <w:basedOn w:val="Normal"/>
    <w:link w:val="HeaderChar"/>
    <w:uiPriority w:val="99"/>
    <w:unhideWhenUsed/>
    <w:rsid w:val="003D177F"/>
    <w:pPr>
      <w:tabs>
        <w:tab w:val="center" w:pos="4680"/>
        <w:tab w:val="right" w:pos="9360"/>
      </w:tabs>
    </w:pPr>
  </w:style>
  <w:style w:type="character" w:customStyle="1" w:styleId="HeaderChar">
    <w:name w:val="Header Char"/>
    <w:basedOn w:val="DefaultParagraphFont"/>
    <w:link w:val="Header"/>
    <w:uiPriority w:val="99"/>
    <w:rsid w:val="003D177F"/>
    <w:rPr>
      <w:rFonts w:ascii="Times New Roman" w:hAnsi="Times New Roman"/>
    </w:rPr>
  </w:style>
  <w:style w:type="paragraph" w:styleId="Footer">
    <w:name w:val="footer"/>
    <w:basedOn w:val="Normal"/>
    <w:link w:val="FooterChar"/>
    <w:uiPriority w:val="99"/>
    <w:unhideWhenUsed/>
    <w:rsid w:val="003D177F"/>
    <w:pPr>
      <w:tabs>
        <w:tab w:val="center" w:pos="4680"/>
        <w:tab w:val="right" w:pos="9360"/>
      </w:tabs>
    </w:pPr>
  </w:style>
  <w:style w:type="character" w:customStyle="1" w:styleId="FooterChar">
    <w:name w:val="Footer Char"/>
    <w:basedOn w:val="DefaultParagraphFont"/>
    <w:link w:val="Footer"/>
    <w:uiPriority w:val="99"/>
    <w:rsid w:val="003D177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PresentationFormat/>
  <Lines>20</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2016-05-01T21:12:00Z</dcterms:created>
  <dcterms:modified xsi:type="dcterms:W3CDTF">2016-05-01T21:16:00Z</dcterms:modified>
  <dc:language/>
  <cp:version/>
</cp:coreProperties>
</file>